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37B9" w14:textId="780AC5F9" w:rsidR="00DA1194" w:rsidRDefault="00525BBF" w:rsidP="00DA1194">
      <w:pPr>
        <w:pStyle w:val="AralkYok"/>
        <w:spacing w:before="20" w:after="20"/>
        <w:jc w:val="center"/>
        <w:rPr>
          <w:b/>
          <w:szCs w:val="24"/>
          <w:lang w:val="tr-TR"/>
        </w:rPr>
      </w:pPr>
      <w:r w:rsidRPr="009B5FAE">
        <w:rPr>
          <w:b/>
          <w:szCs w:val="24"/>
          <w:lang w:val="tr-TR"/>
        </w:rPr>
        <w:t>İHALEYE KATILIM BELGESİ</w:t>
      </w:r>
      <w:r w:rsidR="00DA1194" w:rsidRPr="00B235FF">
        <w:rPr>
          <w:rStyle w:val="DipnotBavurusu"/>
          <w:sz w:val="28"/>
          <w:szCs w:val="28"/>
          <w:lang w:val="tr-TR"/>
        </w:rPr>
        <w:footnoteReference w:id="1"/>
      </w:r>
    </w:p>
    <w:p w14:paraId="482A9B3C" w14:textId="77777777" w:rsidR="00DA1194" w:rsidRPr="00532E08" w:rsidRDefault="00DA1194" w:rsidP="00DA1194">
      <w:pPr>
        <w:pStyle w:val="AralkYok"/>
        <w:spacing w:before="20" w:after="20"/>
        <w:jc w:val="center"/>
        <w:rPr>
          <w:b/>
          <w:szCs w:val="24"/>
          <w:lang w:val="tr-T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DA1194" w:rsidRPr="00532E08" w14:paraId="66568585" w14:textId="77777777" w:rsidTr="006D12DE">
        <w:trPr>
          <w:trHeight w:val="278"/>
        </w:trPr>
        <w:tc>
          <w:tcPr>
            <w:tcW w:w="5103" w:type="dxa"/>
            <w:shd w:val="clear" w:color="auto" w:fill="D9D9D9" w:themeFill="background1" w:themeFillShade="D9"/>
          </w:tcPr>
          <w:p w14:paraId="25921D46" w14:textId="5DAAEB28" w:rsidR="00DA1194" w:rsidRPr="00532E08" w:rsidRDefault="00DA1194" w:rsidP="001D5FB1">
            <w:pPr>
              <w:pStyle w:val="Text1"/>
              <w:spacing w:before="60" w:after="0"/>
              <w:ind w:left="0"/>
              <w:rPr>
                <w:b/>
                <w:sz w:val="20"/>
                <w:szCs w:val="20"/>
              </w:rPr>
            </w:pPr>
            <w:r w:rsidRPr="00532E08">
              <w:rPr>
                <w:b/>
                <w:lang w:val="tr-TR"/>
              </w:rPr>
              <w:t xml:space="preserve">İsteklinin Adı </w:t>
            </w:r>
            <w:r w:rsidR="00D70E32">
              <w:rPr>
                <w:b/>
                <w:lang w:val="tr-TR"/>
              </w:rPr>
              <w:t>S</w:t>
            </w:r>
            <w:r w:rsidR="001D5FB1">
              <w:rPr>
                <w:b/>
                <w:lang w:val="tr-TR"/>
              </w:rPr>
              <w:t>oyadı</w:t>
            </w:r>
            <w:r w:rsidRPr="00532E08">
              <w:rPr>
                <w:b/>
                <w:lang w:val="tr-TR"/>
              </w:rPr>
              <w:t>/ Ticaret Ünvanı</w:t>
            </w:r>
            <w:r w:rsidRPr="00532E08">
              <w:rPr>
                <w:rStyle w:val="DipnotBavurusu"/>
                <w:lang w:val="tr-TR"/>
              </w:rPr>
              <w:footnoteReference w:id="2"/>
            </w:r>
            <w:r w:rsidRPr="00532E0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FFFFFF"/>
          </w:tcPr>
          <w:p w14:paraId="7179BD0D" w14:textId="77777777" w:rsidR="00DA1194" w:rsidRPr="0034471E" w:rsidRDefault="00DA1194" w:rsidP="008F5651">
            <w:pPr>
              <w:pStyle w:val="Text1"/>
              <w:spacing w:before="60" w:after="0"/>
              <w:ind w:left="0"/>
              <w:jc w:val="center"/>
              <w:rPr>
                <w:szCs w:val="24"/>
                <w:lang w:val="tr-TR"/>
              </w:rPr>
            </w:pPr>
          </w:p>
        </w:tc>
      </w:tr>
    </w:tbl>
    <w:p w14:paraId="204D2B71" w14:textId="77777777" w:rsidR="00DA1194" w:rsidRPr="006D12DE" w:rsidRDefault="00DA1194" w:rsidP="00DA1194">
      <w:pPr>
        <w:pStyle w:val="AralkYok"/>
        <w:rPr>
          <w:sz w:val="8"/>
          <w:szCs w:val="8"/>
        </w:rPr>
      </w:pPr>
      <w:r w:rsidRPr="006D12DE">
        <w:rPr>
          <w:sz w:val="2"/>
          <w:szCs w:val="2"/>
        </w:rPr>
        <w:t xml:space="preserve">                           </w:t>
      </w:r>
      <w:r w:rsidRPr="006D12DE">
        <w:rPr>
          <w:sz w:val="14"/>
          <w:szCs w:val="14"/>
        </w:rPr>
        <w:t xml:space="preserve">                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DA1194" w:rsidRPr="00532E08" w14:paraId="740A6ADB" w14:textId="77777777" w:rsidTr="006D12DE">
        <w:trPr>
          <w:trHeight w:val="398"/>
        </w:trPr>
        <w:tc>
          <w:tcPr>
            <w:tcW w:w="5103" w:type="dxa"/>
            <w:shd w:val="clear" w:color="auto" w:fill="D9D9D9"/>
          </w:tcPr>
          <w:p w14:paraId="4B8845A6" w14:textId="5DBDA3C9" w:rsidR="00DA1194" w:rsidRPr="008D473B" w:rsidRDefault="006E4FEA" w:rsidP="008F5651">
            <w:pPr>
              <w:pStyle w:val="Text1"/>
              <w:spacing w:before="60" w:after="0"/>
              <w:ind w:left="0"/>
              <w:jc w:val="center"/>
              <w:rPr>
                <w:b/>
                <w:szCs w:val="24"/>
                <w:lang w:val="tr-TR"/>
              </w:rPr>
            </w:pPr>
            <w:r w:rsidRPr="008D473B">
              <w:rPr>
                <w:b/>
                <w:szCs w:val="24"/>
                <w:lang w:val="tr-TR"/>
              </w:rPr>
              <w:t>Katılım ve Yeterlik Kriterleri</w:t>
            </w:r>
          </w:p>
        </w:tc>
        <w:tc>
          <w:tcPr>
            <w:tcW w:w="3969" w:type="dxa"/>
            <w:shd w:val="clear" w:color="auto" w:fill="D9D9D9"/>
          </w:tcPr>
          <w:p w14:paraId="45E4C29A" w14:textId="2830DA73" w:rsidR="00DA1194" w:rsidRPr="00532E08" w:rsidRDefault="006E4FEA" w:rsidP="008F5651">
            <w:pPr>
              <w:pStyle w:val="Text1"/>
              <w:spacing w:before="60" w:after="0"/>
              <w:ind w:left="0"/>
              <w:jc w:val="center"/>
              <w:rPr>
                <w:b/>
                <w:szCs w:val="24"/>
                <w:lang w:val="tr-TR"/>
              </w:rPr>
            </w:pPr>
            <w:r w:rsidRPr="008D473B">
              <w:rPr>
                <w:b/>
                <w:szCs w:val="24"/>
                <w:lang w:val="tr-TR"/>
              </w:rPr>
              <w:t>İstekliye Ait Belgeler</w:t>
            </w:r>
            <w:r w:rsidR="00DA1194" w:rsidRPr="008D473B">
              <w:rPr>
                <w:rStyle w:val="DipnotBavurusu"/>
                <w:lang w:val="tr-TR"/>
              </w:rPr>
              <w:footnoteReference w:id="3"/>
            </w:r>
          </w:p>
        </w:tc>
      </w:tr>
      <w:tr w:rsidR="00885ED9" w:rsidRPr="00532E08" w14:paraId="403DD0D1" w14:textId="77777777" w:rsidTr="006D12DE">
        <w:trPr>
          <w:trHeight w:val="462"/>
        </w:trPr>
        <w:tc>
          <w:tcPr>
            <w:tcW w:w="5103" w:type="dxa"/>
            <w:shd w:val="clear" w:color="auto" w:fill="auto"/>
          </w:tcPr>
          <w:p w14:paraId="4EB23663" w14:textId="77777777" w:rsidR="00885ED9" w:rsidRPr="00885ED9" w:rsidRDefault="00885ED9" w:rsidP="008F5651">
            <w:pPr>
              <w:pStyle w:val="AralkYok"/>
              <w:rPr>
                <w:b/>
                <w:sz w:val="22"/>
                <w:lang w:val="tr-TR"/>
              </w:rPr>
            </w:pPr>
            <w:r w:rsidRPr="00885ED9">
              <w:rPr>
                <w:b/>
                <w:sz w:val="22"/>
                <w:lang w:val="tr-TR"/>
              </w:rPr>
              <w:t>Teklif Verme Yetkisi</w:t>
            </w:r>
          </w:p>
          <w:p w14:paraId="25DD6449" w14:textId="77777777" w:rsidR="00885ED9" w:rsidRPr="00885ED9" w:rsidRDefault="00885ED9" w:rsidP="008F5651">
            <w:pPr>
              <w:rPr>
                <w:bCs/>
                <w:sz w:val="22"/>
                <w:szCs w:val="22"/>
              </w:rPr>
            </w:pPr>
            <w:r w:rsidRPr="00885ED9">
              <w:rPr>
                <w:bCs/>
                <w:sz w:val="22"/>
                <w:szCs w:val="22"/>
              </w:rPr>
              <w:t>(İdari Şartnamenin 7.1.b. maddesi)</w:t>
            </w:r>
          </w:p>
        </w:tc>
        <w:tc>
          <w:tcPr>
            <w:tcW w:w="3969" w:type="dxa"/>
            <w:shd w:val="clear" w:color="auto" w:fill="auto"/>
          </w:tcPr>
          <w:p w14:paraId="395D02B6" w14:textId="77777777" w:rsidR="00885ED9" w:rsidRPr="00CE20D1" w:rsidRDefault="00885ED9" w:rsidP="008F5651">
            <w:pPr>
              <w:spacing w:before="60" w:after="60"/>
              <w:jc w:val="center"/>
              <w:rPr>
                <w:color w:val="0070C0"/>
                <w:u w:val="single"/>
              </w:rPr>
            </w:pPr>
          </w:p>
        </w:tc>
      </w:tr>
      <w:tr w:rsidR="00DA1194" w:rsidRPr="00532E08" w14:paraId="18EBEEDB" w14:textId="77777777" w:rsidTr="006D12DE">
        <w:trPr>
          <w:trHeight w:val="392"/>
        </w:trPr>
        <w:tc>
          <w:tcPr>
            <w:tcW w:w="5103" w:type="dxa"/>
            <w:shd w:val="clear" w:color="auto" w:fill="auto"/>
          </w:tcPr>
          <w:p w14:paraId="15968AA6" w14:textId="77777777" w:rsidR="00DA1194" w:rsidRPr="00885ED9" w:rsidRDefault="00DA1194" w:rsidP="008F5651">
            <w:pPr>
              <w:pStyle w:val="AralkYok"/>
              <w:rPr>
                <w:b/>
                <w:sz w:val="22"/>
                <w:lang w:val="tr-TR"/>
              </w:rPr>
            </w:pPr>
            <w:r w:rsidRPr="00885ED9">
              <w:rPr>
                <w:b/>
                <w:sz w:val="22"/>
                <w:lang w:val="tr-TR"/>
              </w:rPr>
              <w:t>Geçici Teminat</w:t>
            </w:r>
          </w:p>
          <w:p w14:paraId="4B51C644" w14:textId="77777777" w:rsidR="00DA1194" w:rsidRPr="00885ED9" w:rsidRDefault="00DA1194" w:rsidP="008F5651">
            <w:pPr>
              <w:rPr>
                <w:bCs/>
                <w:sz w:val="22"/>
                <w:szCs w:val="22"/>
              </w:rPr>
            </w:pPr>
            <w:r w:rsidRPr="00885ED9">
              <w:rPr>
                <w:bCs/>
                <w:sz w:val="22"/>
                <w:szCs w:val="22"/>
              </w:rPr>
              <w:t>(İdari Şartnamenin 7.1.c. maddesi)</w:t>
            </w:r>
          </w:p>
        </w:tc>
        <w:tc>
          <w:tcPr>
            <w:tcW w:w="3969" w:type="dxa"/>
            <w:shd w:val="clear" w:color="auto" w:fill="auto"/>
          </w:tcPr>
          <w:p w14:paraId="1B2FEEE1" w14:textId="77777777" w:rsidR="00DA1194" w:rsidRPr="00920815" w:rsidRDefault="00DA1194" w:rsidP="008F5651">
            <w:pPr>
              <w:spacing w:before="60" w:after="60"/>
              <w:rPr>
                <w:color w:val="0070C0"/>
                <w:u w:val="single"/>
              </w:rPr>
            </w:pPr>
          </w:p>
        </w:tc>
      </w:tr>
      <w:tr w:rsidR="00AF3D36" w:rsidRPr="00532E08" w14:paraId="5239178F" w14:textId="77777777" w:rsidTr="006D12DE">
        <w:trPr>
          <w:trHeight w:val="392"/>
        </w:trPr>
        <w:tc>
          <w:tcPr>
            <w:tcW w:w="5103" w:type="dxa"/>
            <w:shd w:val="clear" w:color="auto" w:fill="auto"/>
          </w:tcPr>
          <w:p w14:paraId="33B2A912" w14:textId="00FB13F0" w:rsidR="0017101C" w:rsidRPr="00885ED9" w:rsidRDefault="00AF3D36" w:rsidP="008F5651">
            <w:pPr>
              <w:pStyle w:val="AralkYok"/>
              <w:rPr>
                <w:b/>
                <w:sz w:val="22"/>
                <w:lang w:val="tr-TR"/>
              </w:rPr>
            </w:pPr>
            <w:r w:rsidRPr="002634E4">
              <w:rPr>
                <w:b/>
                <w:sz w:val="22"/>
                <w:lang w:val="tr-TR"/>
              </w:rPr>
              <w:t>Sosyal Güvenlik Prim Borcu Yoktur Belgesi</w:t>
            </w:r>
            <w:r w:rsidR="006A0B13">
              <w:rPr>
                <w:b/>
                <w:sz w:val="22"/>
                <w:lang w:val="tr-TR"/>
              </w:rPr>
              <w:t>*</w:t>
            </w:r>
          </w:p>
        </w:tc>
        <w:tc>
          <w:tcPr>
            <w:tcW w:w="3969" w:type="dxa"/>
            <w:shd w:val="clear" w:color="auto" w:fill="auto"/>
          </w:tcPr>
          <w:p w14:paraId="680CE84F" w14:textId="77777777" w:rsidR="00AF3D36" w:rsidRPr="00920815" w:rsidRDefault="00AF3D36" w:rsidP="008F5651">
            <w:pPr>
              <w:spacing w:before="60" w:after="60"/>
              <w:rPr>
                <w:color w:val="0070C0"/>
                <w:u w:val="single"/>
              </w:rPr>
            </w:pPr>
          </w:p>
        </w:tc>
      </w:tr>
      <w:tr w:rsidR="006E4FEA" w:rsidRPr="00532E08" w14:paraId="1F3E28DD" w14:textId="77777777" w:rsidTr="006D12DE">
        <w:trPr>
          <w:trHeight w:val="257"/>
        </w:trPr>
        <w:tc>
          <w:tcPr>
            <w:tcW w:w="5103" w:type="dxa"/>
            <w:shd w:val="clear" w:color="auto" w:fill="auto"/>
          </w:tcPr>
          <w:p w14:paraId="494165CC" w14:textId="77777777" w:rsidR="006E4FEA" w:rsidRPr="00885ED9" w:rsidRDefault="006E4FEA" w:rsidP="00CD59A6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Alt Yükleniciye Yaptırılması Düşünülen İşler</w:t>
            </w:r>
          </w:p>
          <w:p w14:paraId="6CEB300D" w14:textId="77777777" w:rsidR="006E4FEA" w:rsidRPr="00885ED9" w:rsidRDefault="006E4FEA" w:rsidP="00CD59A6">
            <w:pPr>
              <w:pStyle w:val="AralkYok"/>
              <w:rPr>
                <w:rFonts w:eastAsia="Arial"/>
                <w:bCs/>
                <w:sz w:val="22"/>
                <w:lang w:val="tr-TR"/>
              </w:rPr>
            </w:pPr>
            <w:r w:rsidRPr="00885ED9">
              <w:rPr>
                <w:rFonts w:eastAsia="Arial"/>
                <w:bCs/>
                <w:sz w:val="22"/>
                <w:lang w:val="tr-TR"/>
              </w:rPr>
              <w:t>(İdari Şartnamenin 7.1.e. maddesi)</w:t>
            </w:r>
          </w:p>
        </w:tc>
        <w:tc>
          <w:tcPr>
            <w:tcW w:w="3969" w:type="dxa"/>
            <w:shd w:val="clear" w:color="auto" w:fill="auto"/>
          </w:tcPr>
          <w:p w14:paraId="159F66F9" w14:textId="77777777" w:rsidR="006E4FEA" w:rsidRPr="002064F1" w:rsidRDefault="006E4FEA" w:rsidP="00CD59A6">
            <w:pPr>
              <w:spacing w:before="60" w:after="60" w:line="170" w:lineRule="exact"/>
              <w:jc w:val="center"/>
              <w:rPr>
                <w:color w:val="0070C0"/>
                <w:u w:val="single"/>
              </w:rPr>
            </w:pPr>
          </w:p>
        </w:tc>
      </w:tr>
      <w:tr w:rsidR="00164DFF" w:rsidRPr="00532E08" w14:paraId="013D6AC3" w14:textId="77777777" w:rsidTr="006D12DE">
        <w:trPr>
          <w:trHeight w:val="392"/>
        </w:trPr>
        <w:tc>
          <w:tcPr>
            <w:tcW w:w="5103" w:type="dxa"/>
            <w:shd w:val="clear" w:color="auto" w:fill="auto"/>
          </w:tcPr>
          <w:p w14:paraId="2E36F51E" w14:textId="77777777" w:rsidR="00164DFF" w:rsidRPr="00885ED9" w:rsidRDefault="00164DFF" w:rsidP="00CD59A6">
            <w:pPr>
              <w:pStyle w:val="AralkYok"/>
              <w:rPr>
                <w:rFonts w:eastAsia="Arial"/>
                <w:b/>
                <w:bCs/>
                <w:sz w:val="22"/>
                <w:lang w:val="tr-TR"/>
              </w:rPr>
            </w:pPr>
            <w:r w:rsidRPr="00885ED9">
              <w:rPr>
                <w:rFonts w:eastAsia="Arial"/>
                <w:b/>
                <w:bCs/>
                <w:sz w:val="22"/>
                <w:lang w:val="tr-TR"/>
              </w:rPr>
              <w:t>Yerli Malı Belgesi</w:t>
            </w:r>
          </w:p>
          <w:p w14:paraId="0D664429" w14:textId="77777777" w:rsidR="00164DFF" w:rsidRPr="00885ED9" w:rsidRDefault="00164DFF" w:rsidP="00CD59A6">
            <w:pPr>
              <w:pStyle w:val="AralkYok"/>
              <w:rPr>
                <w:bCs/>
                <w:sz w:val="22"/>
                <w:lang w:val="tr-TR"/>
              </w:rPr>
            </w:pPr>
            <w:r w:rsidRPr="00885ED9">
              <w:rPr>
                <w:rFonts w:eastAsia="Arial"/>
                <w:bCs/>
                <w:sz w:val="22"/>
                <w:lang w:val="tr-TR"/>
              </w:rPr>
              <w:t>(İdari Şartnamenin 7.1.f. maddesi)</w:t>
            </w:r>
          </w:p>
        </w:tc>
        <w:tc>
          <w:tcPr>
            <w:tcW w:w="3969" w:type="dxa"/>
            <w:shd w:val="clear" w:color="auto" w:fill="auto"/>
          </w:tcPr>
          <w:p w14:paraId="27519E94" w14:textId="77777777" w:rsidR="00164DFF" w:rsidRPr="00920815" w:rsidRDefault="00164DFF" w:rsidP="00CD59A6">
            <w:pPr>
              <w:spacing w:before="60" w:after="60" w:line="170" w:lineRule="exact"/>
              <w:jc w:val="center"/>
              <w:rPr>
                <w:rFonts w:eastAsia="Arial"/>
                <w:i/>
              </w:rPr>
            </w:pPr>
          </w:p>
        </w:tc>
      </w:tr>
      <w:tr w:rsidR="00DA1194" w:rsidRPr="00532E08" w14:paraId="1E998D72" w14:textId="77777777" w:rsidTr="00FE233A">
        <w:trPr>
          <w:trHeight w:val="95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5A1CD162" w14:textId="77777777" w:rsidR="00DA1194" w:rsidRPr="00532E08" w:rsidRDefault="00DA1194" w:rsidP="008F5651">
            <w:pPr>
              <w:pStyle w:val="AralkYok"/>
              <w:rPr>
                <w:b/>
              </w:rPr>
            </w:pPr>
            <w:r w:rsidRPr="00280163">
              <w:rPr>
                <w:b/>
                <w:lang w:val="tr-TR"/>
              </w:rPr>
              <w:t>Ekonomik ve Mali Yeterlik</w:t>
            </w:r>
            <w:r w:rsidRPr="00532E08">
              <w:rPr>
                <w:b/>
              </w:rPr>
              <w:t xml:space="preserve">                        </w:t>
            </w:r>
          </w:p>
        </w:tc>
      </w:tr>
      <w:tr w:rsidR="00DA1194" w:rsidRPr="00532E08" w14:paraId="6BC7BE4E" w14:textId="77777777" w:rsidTr="006D12DE">
        <w:trPr>
          <w:trHeight w:val="449"/>
        </w:trPr>
        <w:tc>
          <w:tcPr>
            <w:tcW w:w="5103" w:type="dxa"/>
            <w:shd w:val="clear" w:color="auto" w:fill="auto"/>
          </w:tcPr>
          <w:p w14:paraId="03D41706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Bilanço Oranlarına İlişkin Bilgiler</w:t>
            </w:r>
          </w:p>
          <w:p w14:paraId="7A83F507" w14:textId="77777777" w:rsidR="00DA1194" w:rsidRPr="00885ED9" w:rsidRDefault="00DA1194" w:rsidP="008F5651">
            <w:pPr>
              <w:rPr>
                <w:bCs/>
                <w:sz w:val="22"/>
                <w:szCs w:val="22"/>
              </w:rPr>
            </w:pPr>
            <w:r w:rsidRPr="00885ED9">
              <w:rPr>
                <w:bCs/>
                <w:sz w:val="22"/>
                <w:szCs w:val="22"/>
              </w:rPr>
              <w:t>(İdari Şartnamenin 7.2.1. maddesi)</w:t>
            </w:r>
          </w:p>
        </w:tc>
        <w:tc>
          <w:tcPr>
            <w:tcW w:w="3969" w:type="dxa"/>
          </w:tcPr>
          <w:p w14:paraId="335C020F" w14:textId="77777777" w:rsidR="00DA1194" w:rsidRPr="00920815" w:rsidRDefault="00DA1194" w:rsidP="008F5651">
            <w:pPr>
              <w:spacing w:before="60" w:after="60"/>
              <w:jc w:val="center"/>
              <w:rPr>
                <w:color w:val="0070C0"/>
                <w:u w:val="single"/>
              </w:rPr>
            </w:pPr>
          </w:p>
        </w:tc>
      </w:tr>
      <w:tr w:rsidR="00885ED9" w:rsidRPr="00532E08" w14:paraId="1F5BD8BA" w14:textId="77777777" w:rsidTr="006D12DE">
        <w:trPr>
          <w:trHeight w:val="418"/>
        </w:trPr>
        <w:tc>
          <w:tcPr>
            <w:tcW w:w="5103" w:type="dxa"/>
            <w:shd w:val="clear" w:color="auto" w:fill="auto"/>
            <w:vAlign w:val="center"/>
          </w:tcPr>
          <w:p w14:paraId="68DCB3C4" w14:textId="77777777" w:rsidR="00885ED9" w:rsidRPr="00885ED9" w:rsidRDefault="00885ED9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İş Hacmine İlişkin Bilgiler</w:t>
            </w:r>
          </w:p>
          <w:p w14:paraId="75E942BD" w14:textId="77777777" w:rsidR="00885ED9" w:rsidRPr="00885ED9" w:rsidRDefault="00885ED9" w:rsidP="008F5651">
            <w:pPr>
              <w:pStyle w:val="AralkYok"/>
              <w:rPr>
                <w:bCs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7.2.2. maddesi)</w:t>
            </w:r>
          </w:p>
        </w:tc>
        <w:tc>
          <w:tcPr>
            <w:tcW w:w="3969" w:type="dxa"/>
          </w:tcPr>
          <w:p w14:paraId="10B23304" w14:textId="77777777" w:rsidR="00885ED9" w:rsidRPr="002620F5" w:rsidRDefault="00885ED9" w:rsidP="008F5651">
            <w:pPr>
              <w:spacing w:before="60" w:after="60"/>
              <w:jc w:val="center"/>
              <w:rPr>
                <w:rFonts w:eastAsia="Arial"/>
                <w:color w:val="010000"/>
                <w:w w:val="105"/>
                <w:sz w:val="18"/>
                <w:szCs w:val="18"/>
                <w:highlight w:val="yellow"/>
                <w:u w:val="single"/>
              </w:rPr>
            </w:pPr>
          </w:p>
        </w:tc>
      </w:tr>
      <w:tr w:rsidR="00DA1194" w:rsidRPr="00532E08" w14:paraId="6856AA5A" w14:textId="77777777" w:rsidTr="00AF3D36">
        <w:trPr>
          <w:trHeight w:val="218"/>
        </w:trPr>
        <w:tc>
          <w:tcPr>
            <w:tcW w:w="9072" w:type="dxa"/>
            <w:gridSpan w:val="2"/>
            <w:shd w:val="clear" w:color="auto" w:fill="D9D9D9"/>
          </w:tcPr>
          <w:p w14:paraId="1986ED9F" w14:textId="77777777" w:rsidR="00DA1194" w:rsidRPr="00532E08" w:rsidRDefault="00DA1194" w:rsidP="008F5651">
            <w:pPr>
              <w:pStyle w:val="AralkYok"/>
              <w:rPr>
                <w:b/>
              </w:rPr>
            </w:pPr>
            <w:r w:rsidRPr="00280163">
              <w:rPr>
                <w:b/>
                <w:lang w:val="tr-TR"/>
              </w:rPr>
              <w:t>Mesleki ve Teknik Yeterlik</w:t>
            </w:r>
          </w:p>
        </w:tc>
      </w:tr>
      <w:tr w:rsidR="00DA1194" w:rsidRPr="00532E08" w14:paraId="06773E51" w14:textId="77777777" w:rsidTr="006D12DE">
        <w:trPr>
          <w:trHeight w:val="121"/>
        </w:trPr>
        <w:tc>
          <w:tcPr>
            <w:tcW w:w="5103" w:type="dxa"/>
            <w:shd w:val="clear" w:color="auto" w:fill="auto"/>
          </w:tcPr>
          <w:p w14:paraId="5FD2245F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İş Deneyimini Gösteren Belgeler</w:t>
            </w:r>
          </w:p>
          <w:p w14:paraId="1BCA3D03" w14:textId="77777777" w:rsidR="00DA1194" w:rsidRPr="00885ED9" w:rsidRDefault="00DA1194" w:rsidP="008F5651">
            <w:pPr>
              <w:pStyle w:val="AralkYok"/>
              <w:rPr>
                <w:bCs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7.3.1. maddesi</w:t>
            </w:r>
          </w:p>
        </w:tc>
        <w:tc>
          <w:tcPr>
            <w:tcW w:w="3969" w:type="dxa"/>
            <w:shd w:val="clear" w:color="auto" w:fill="auto"/>
          </w:tcPr>
          <w:p w14:paraId="3893502A" w14:textId="77777777" w:rsidR="00DA1194" w:rsidRPr="00A17D08" w:rsidRDefault="00DA1194" w:rsidP="008F5651">
            <w:pPr>
              <w:spacing w:before="60" w:after="60"/>
              <w:ind w:right="146"/>
              <w:jc w:val="center"/>
              <w:rPr>
                <w:rFonts w:eastAsia="Arial"/>
                <w:i/>
                <w:u w:val="single"/>
              </w:rPr>
            </w:pPr>
          </w:p>
        </w:tc>
      </w:tr>
      <w:tr w:rsidR="00DA1194" w:rsidRPr="00532E08" w:rsidDel="00D37641" w14:paraId="14EB3180" w14:textId="77777777" w:rsidTr="006D12DE">
        <w:trPr>
          <w:trHeight w:val="349"/>
        </w:trPr>
        <w:tc>
          <w:tcPr>
            <w:tcW w:w="5103" w:type="dxa"/>
            <w:shd w:val="clear" w:color="auto" w:fill="auto"/>
          </w:tcPr>
          <w:p w14:paraId="279E61D9" w14:textId="2016A60B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Sicil, İzin, Ruhsat ve Faaliyet</w:t>
            </w:r>
            <w:r w:rsidR="00F71739">
              <w:rPr>
                <w:rFonts w:eastAsia="Arial"/>
                <w:b/>
                <w:sz w:val="22"/>
                <w:lang w:val="tr-TR"/>
              </w:rPr>
              <w:t>i Gösteren</w:t>
            </w:r>
            <w:r w:rsidR="00525BBF">
              <w:rPr>
                <w:rFonts w:eastAsia="Arial"/>
                <w:b/>
                <w:sz w:val="22"/>
                <w:lang w:val="tr-TR"/>
              </w:rPr>
              <w:t xml:space="preserve"> Belgeler</w:t>
            </w:r>
          </w:p>
          <w:p w14:paraId="021C930F" w14:textId="77777777" w:rsidR="00DA1194" w:rsidRPr="00885ED9" w:rsidDel="00D37641" w:rsidRDefault="00DA1194" w:rsidP="008F5651">
            <w:pPr>
              <w:pStyle w:val="AralkYok"/>
              <w:rPr>
                <w:rFonts w:eastAsia="Arial"/>
                <w:color w:val="030000"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 xml:space="preserve">(İdari Şartnamenin 7.3.2. maddesi)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1D425608" w14:textId="77777777" w:rsidR="00DA1194" w:rsidRPr="002620F5" w:rsidDel="00D37641" w:rsidRDefault="00DA1194" w:rsidP="008F5651">
            <w:pPr>
              <w:spacing w:before="60" w:after="60"/>
              <w:ind w:left="115" w:right="-20"/>
              <w:jc w:val="center"/>
              <w:rPr>
                <w:color w:val="030000"/>
                <w:w w:val="67"/>
              </w:rPr>
            </w:pPr>
          </w:p>
        </w:tc>
      </w:tr>
      <w:tr w:rsidR="00DA1194" w:rsidRPr="00532E08" w14:paraId="39A7D888" w14:textId="77777777" w:rsidTr="006D12DE">
        <w:trPr>
          <w:trHeight w:val="416"/>
        </w:trPr>
        <w:tc>
          <w:tcPr>
            <w:tcW w:w="5103" w:type="dxa"/>
            <w:shd w:val="clear" w:color="auto" w:fill="auto"/>
          </w:tcPr>
          <w:p w14:paraId="1DD6B5A6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 xml:space="preserve">Kalite ve Standarda İlişkin Belgeler    </w:t>
            </w:r>
          </w:p>
          <w:p w14:paraId="510352FB" w14:textId="77777777" w:rsidR="00DA1194" w:rsidRPr="00885ED9" w:rsidRDefault="00DA1194" w:rsidP="008F5651">
            <w:pPr>
              <w:pStyle w:val="AralkYok"/>
              <w:rPr>
                <w:rFonts w:eastAsia="Arial"/>
                <w:color w:val="010000"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7.3.3. maddesi)</w:t>
            </w:r>
          </w:p>
        </w:tc>
        <w:tc>
          <w:tcPr>
            <w:tcW w:w="3969" w:type="dxa"/>
            <w:shd w:val="clear" w:color="auto" w:fill="auto"/>
          </w:tcPr>
          <w:p w14:paraId="07935170" w14:textId="77777777" w:rsidR="00DA1194" w:rsidRPr="009D21EB" w:rsidRDefault="00DA1194" w:rsidP="008F5651">
            <w:pPr>
              <w:spacing w:before="60" w:after="60"/>
              <w:jc w:val="center"/>
              <w:rPr>
                <w:color w:val="0070C0"/>
                <w:u w:val="single"/>
              </w:rPr>
            </w:pPr>
          </w:p>
        </w:tc>
      </w:tr>
      <w:tr w:rsidR="00DA1194" w:rsidRPr="00532E08" w14:paraId="2C01ABF1" w14:textId="77777777" w:rsidTr="006D12DE">
        <w:trPr>
          <w:trHeight w:val="168"/>
        </w:trPr>
        <w:tc>
          <w:tcPr>
            <w:tcW w:w="5103" w:type="dxa"/>
            <w:shd w:val="clear" w:color="auto" w:fill="auto"/>
          </w:tcPr>
          <w:p w14:paraId="772A9EA3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 xml:space="preserve">Üretim/İmalat Kapasitesine İlişkin Belgeler </w:t>
            </w:r>
          </w:p>
          <w:p w14:paraId="3914CD20" w14:textId="77777777" w:rsidR="00DA1194" w:rsidRPr="00885ED9" w:rsidRDefault="00DA1194" w:rsidP="008F5651">
            <w:pPr>
              <w:pStyle w:val="AralkYok"/>
              <w:rPr>
                <w:rFonts w:eastAsia="Arial"/>
                <w:color w:val="010000"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(</w:t>
            </w:r>
            <w:r w:rsidRPr="00885ED9">
              <w:rPr>
                <w:rFonts w:eastAsia="Arial"/>
                <w:sz w:val="22"/>
                <w:lang w:val="tr-TR"/>
              </w:rPr>
              <w:t>İdari Şartnamenin 7.3.4. maddesi)</w:t>
            </w:r>
          </w:p>
        </w:tc>
        <w:tc>
          <w:tcPr>
            <w:tcW w:w="3969" w:type="dxa"/>
            <w:shd w:val="clear" w:color="auto" w:fill="auto"/>
          </w:tcPr>
          <w:p w14:paraId="6E0E0C7B" w14:textId="77777777" w:rsidR="00DA1194" w:rsidRPr="008277EB" w:rsidRDefault="00DA1194" w:rsidP="008F5651">
            <w:pPr>
              <w:spacing w:before="60" w:after="60" w:line="170" w:lineRule="exact"/>
              <w:jc w:val="center"/>
              <w:rPr>
                <w:rFonts w:eastAsia="Arial"/>
                <w:i/>
                <w:u w:val="single"/>
              </w:rPr>
            </w:pPr>
          </w:p>
        </w:tc>
      </w:tr>
      <w:tr w:rsidR="00DA1194" w:rsidRPr="00532E08" w14:paraId="31697409" w14:textId="77777777" w:rsidTr="006D12DE">
        <w:trPr>
          <w:trHeight w:val="443"/>
        </w:trPr>
        <w:tc>
          <w:tcPr>
            <w:tcW w:w="5103" w:type="dxa"/>
            <w:shd w:val="clear" w:color="auto" w:fill="auto"/>
          </w:tcPr>
          <w:p w14:paraId="572E0DB2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Yetkili Satıcılığı /İmalatçılığı Gösteren Belgeler</w:t>
            </w:r>
          </w:p>
          <w:p w14:paraId="1CD05B01" w14:textId="77777777" w:rsidR="00DA1194" w:rsidRPr="00885ED9" w:rsidRDefault="00DA1194" w:rsidP="008F5651">
            <w:pPr>
              <w:pStyle w:val="AralkYok"/>
              <w:rPr>
                <w:bCs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7.3.5. maddesi)</w:t>
            </w:r>
          </w:p>
        </w:tc>
        <w:tc>
          <w:tcPr>
            <w:tcW w:w="3969" w:type="dxa"/>
            <w:shd w:val="clear" w:color="auto" w:fill="auto"/>
          </w:tcPr>
          <w:p w14:paraId="003FFA14" w14:textId="77777777" w:rsidR="00DA1194" w:rsidRPr="002620F5" w:rsidRDefault="00DA1194" w:rsidP="008F5651">
            <w:pPr>
              <w:spacing w:before="60" w:after="60" w:line="170" w:lineRule="exact"/>
              <w:jc w:val="center"/>
              <w:rPr>
                <w:color w:val="0070C0"/>
                <w:u w:val="single"/>
              </w:rPr>
            </w:pPr>
          </w:p>
        </w:tc>
      </w:tr>
      <w:tr w:rsidR="00DA1194" w:rsidRPr="00532E08" w14:paraId="2155EF8A" w14:textId="77777777" w:rsidTr="006D12DE">
        <w:trPr>
          <w:trHeight w:val="463"/>
        </w:trPr>
        <w:tc>
          <w:tcPr>
            <w:tcW w:w="5103" w:type="dxa"/>
            <w:shd w:val="clear" w:color="auto" w:fill="auto"/>
          </w:tcPr>
          <w:p w14:paraId="35953B8A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Ürünün Piyasaya Arzına İlişkin Belgeler</w:t>
            </w:r>
          </w:p>
          <w:p w14:paraId="3919DCD3" w14:textId="77777777" w:rsidR="00DA1194" w:rsidRPr="00885ED9" w:rsidRDefault="00DA1194" w:rsidP="008F5651">
            <w:pPr>
              <w:pStyle w:val="AralkYok"/>
              <w:rPr>
                <w:rFonts w:eastAsia="Arial"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7.3.6. maddesi)</w:t>
            </w:r>
          </w:p>
        </w:tc>
        <w:tc>
          <w:tcPr>
            <w:tcW w:w="3969" w:type="dxa"/>
            <w:shd w:val="clear" w:color="auto" w:fill="auto"/>
          </w:tcPr>
          <w:p w14:paraId="30394D44" w14:textId="77777777" w:rsidR="00DA1194" w:rsidRPr="002620F5" w:rsidRDefault="00DA1194" w:rsidP="008F5651">
            <w:pPr>
              <w:spacing w:before="60" w:after="60" w:line="170" w:lineRule="exact"/>
              <w:jc w:val="center"/>
              <w:rPr>
                <w:color w:val="0070C0"/>
                <w:u w:val="single"/>
              </w:rPr>
            </w:pPr>
          </w:p>
        </w:tc>
      </w:tr>
      <w:tr w:rsidR="00DA1194" w:rsidRPr="00532E08" w14:paraId="481F4066" w14:textId="77777777" w:rsidTr="006D12DE">
        <w:trPr>
          <w:trHeight w:val="484"/>
        </w:trPr>
        <w:tc>
          <w:tcPr>
            <w:tcW w:w="5103" w:type="dxa"/>
            <w:shd w:val="clear" w:color="auto" w:fill="auto"/>
          </w:tcPr>
          <w:p w14:paraId="78D33FB2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>Satış Sonrası Servis, Bakım ve Onarım Hizmetleri ile Yedek Parça Sağlanmasına İlişkin Belgeler</w:t>
            </w:r>
          </w:p>
          <w:p w14:paraId="5B3F8334" w14:textId="77777777" w:rsidR="00DA1194" w:rsidRPr="00885ED9" w:rsidRDefault="00DA1194" w:rsidP="008F5651">
            <w:pPr>
              <w:pStyle w:val="AralkYok"/>
              <w:rPr>
                <w:rFonts w:eastAsia="Arial"/>
                <w:bCs/>
                <w:color w:val="030000"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7.3.7. maddesi)</w:t>
            </w:r>
          </w:p>
        </w:tc>
        <w:tc>
          <w:tcPr>
            <w:tcW w:w="3969" w:type="dxa"/>
            <w:shd w:val="clear" w:color="auto" w:fill="auto"/>
          </w:tcPr>
          <w:p w14:paraId="2E993F54" w14:textId="77777777" w:rsidR="00DA1194" w:rsidRPr="00532E08" w:rsidRDefault="00DA1194" w:rsidP="008F5651">
            <w:pPr>
              <w:spacing w:before="60" w:after="60" w:line="170" w:lineRule="exact"/>
              <w:jc w:val="center"/>
              <w:rPr>
                <w:rFonts w:eastAsia="Arial"/>
                <w:i/>
              </w:rPr>
            </w:pPr>
          </w:p>
        </w:tc>
      </w:tr>
      <w:tr w:rsidR="00DA1194" w:rsidRPr="00532E08" w14:paraId="305C20A3" w14:textId="77777777" w:rsidTr="006D12DE">
        <w:trPr>
          <w:trHeight w:val="355"/>
        </w:trPr>
        <w:tc>
          <w:tcPr>
            <w:tcW w:w="5103" w:type="dxa"/>
            <w:shd w:val="clear" w:color="auto" w:fill="auto"/>
          </w:tcPr>
          <w:p w14:paraId="71F65C72" w14:textId="77777777" w:rsidR="00DA1194" w:rsidRPr="00885ED9" w:rsidRDefault="00DA1194" w:rsidP="008F5651">
            <w:pPr>
              <w:pStyle w:val="AralkYok"/>
              <w:rPr>
                <w:rFonts w:eastAsia="Arial"/>
                <w:b/>
                <w:sz w:val="22"/>
                <w:lang w:val="tr-TR"/>
              </w:rPr>
            </w:pPr>
            <w:r w:rsidRPr="00885ED9">
              <w:rPr>
                <w:rFonts w:eastAsia="Arial"/>
                <w:b/>
                <w:sz w:val="22"/>
                <w:lang w:val="tr-TR"/>
              </w:rPr>
              <w:t xml:space="preserve">Teknik Belgeler </w:t>
            </w:r>
          </w:p>
          <w:p w14:paraId="134587FD" w14:textId="77777777" w:rsidR="00DA1194" w:rsidRPr="00885ED9" w:rsidRDefault="00DA1194" w:rsidP="008F5651">
            <w:pPr>
              <w:pStyle w:val="AralkYok"/>
              <w:rPr>
                <w:rFonts w:eastAsia="Arial"/>
                <w:sz w:val="22"/>
                <w:lang w:val="tr-TR"/>
              </w:rPr>
            </w:pPr>
            <w:r w:rsidRPr="00885ED9">
              <w:rPr>
                <w:rFonts w:eastAsia="Arial"/>
                <w:sz w:val="22"/>
                <w:lang w:val="tr-TR"/>
              </w:rPr>
              <w:t>(İdari Şartnamenin 7.3.8. maddesi)</w:t>
            </w:r>
          </w:p>
        </w:tc>
        <w:tc>
          <w:tcPr>
            <w:tcW w:w="3969" w:type="dxa"/>
            <w:shd w:val="clear" w:color="auto" w:fill="auto"/>
          </w:tcPr>
          <w:p w14:paraId="6D7EB113" w14:textId="77777777" w:rsidR="00DA1194" w:rsidRPr="002064F1" w:rsidRDefault="00DA1194" w:rsidP="008F5651">
            <w:pPr>
              <w:spacing w:before="60" w:after="60" w:line="170" w:lineRule="exact"/>
              <w:jc w:val="center"/>
              <w:rPr>
                <w:color w:val="0070C0"/>
                <w:u w:val="single"/>
              </w:rPr>
            </w:pPr>
          </w:p>
        </w:tc>
      </w:tr>
      <w:tr w:rsidR="00DA1194" w:rsidRPr="00532E08" w14:paraId="5DCA071B" w14:textId="77777777" w:rsidTr="006D12DE">
        <w:trPr>
          <w:trHeight w:val="598"/>
        </w:trPr>
        <w:tc>
          <w:tcPr>
            <w:tcW w:w="5103" w:type="dxa"/>
            <w:shd w:val="clear" w:color="auto" w:fill="D9D9D9"/>
          </w:tcPr>
          <w:p w14:paraId="595CD512" w14:textId="15372735" w:rsidR="00DA1194" w:rsidRPr="00034424" w:rsidRDefault="006E4FEA" w:rsidP="008F5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İdari Şartnamenin 7.</w:t>
            </w:r>
            <w:r w:rsidRPr="008D473B">
              <w:rPr>
                <w:b/>
                <w:sz w:val="24"/>
                <w:szCs w:val="24"/>
              </w:rPr>
              <w:t>4. Maddesinde B</w:t>
            </w:r>
            <w:r w:rsidR="00DA1194" w:rsidRPr="008D473B">
              <w:rPr>
                <w:b/>
                <w:sz w:val="24"/>
                <w:szCs w:val="24"/>
              </w:rPr>
              <w:t>elirtilen Belge/Kriterler</w:t>
            </w:r>
          </w:p>
        </w:tc>
        <w:tc>
          <w:tcPr>
            <w:tcW w:w="3969" w:type="dxa"/>
            <w:shd w:val="clear" w:color="auto" w:fill="auto"/>
          </w:tcPr>
          <w:p w14:paraId="5966F4CB" w14:textId="77777777" w:rsidR="00DA1194" w:rsidRPr="00532E08" w:rsidRDefault="00DA1194" w:rsidP="008F5651">
            <w:pPr>
              <w:spacing w:before="60" w:after="60"/>
              <w:jc w:val="center"/>
              <w:rPr>
                <w:b/>
                <w:i/>
                <w:lang w:eastAsia="x-none"/>
              </w:rPr>
            </w:pPr>
          </w:p>
        </w:tc>
      </w:tr>
      <w:tr w:rsidR="00DA1194" w:rsidRPr="00532E08" w14:paraId="3072D3B2" w14:textId="77777777" w:rsidTr="006D12DE">
        <w:trPr>
          <w:trHeight w:val="526"/>
        </w:trPr>
        <w:tc>
          <w:tcPr>
            <w:tcW w:w="5103" w:type="dxa"/>
            <w:shd w:val="clear" w:color="auto" w:fill="D9D9D9"/>
          </w:tcPr>
          <w:p w14:paraId="2A7F7E36" w14:textId="77777777" w:rsidR="00DA1194" w:rsidRPr="006A3D47" w:rsidRDefault="00DA1194" w:rsidP="008F5651">
            <w:pPr>
              <w:pStyle w:val="AralkYok"/>
              <w:rPr>
                <w:rFonts w:eastAsia="Arial"/>
                <w:b/>
                <w:szCs w:val="24"/>
                <w:lang w:val="tr-TR"/>
              </w:rPr>
            </w:pPr>
            <w:r w:rsidRPr="006A3D47">
              <w:rPr>
                <w:rFonts w:eastAsia="Arial"/>
                <w:b/>
                <w:szCs w:val="24"/>
                <w:lang w:val="tr-TR"/>
              </w:rPr>
              <w:t>Fiyat Dışı Unsurlar</w:t>
            </w:r>
          </w:p>
          <w:p w14:paraId="7819AA91" w14:textId="77777777" w:rsidR="00DA1194" w:rsidRPr="00885ED9" w:rsidRDefault="00DA1194" w:rsidP="008F5651">
            <w:pPr>
              <w:pStyle w:val="AralkYok"/>
              <w:rPr>
                <w:rFonts w:eastAsia="Arial"/>
                <w:bCs/>
                <w:szCs w:val="24"/>
                <w:lang w:val="tr-TR"/>
              </w:rPr>
            </w:pPr>
            <w:r w:rsidRPr="00885ED9">
              <w:rPr>
                <w:rFonts w:eastAsia="Arial"/>
                <w:bCs/>
                <w:szCs w:val="24"/>
                <w:lang w:val="tr-TR"/>
              </w:rPr>
              <w:t>(İdari Şartnamenin 33.1.1. maddesi)</w:t>
            </w:r>
          </w:p>
        </w:tc>
        <w:tc>
          <w:tcPr>
            <w:tcW w:w="3969" w:type="dxa"/>
            <w:shd w:val="clear" w:color="auto" w:fill="auto"/>
          </w:tcPr>
          <w:p w14:paraId="0BB16B6C" w14:textId="77777777" w:rsidR="00DA1194" w:rsidRPr="00895F9C" w:rsidRDefault="00DA1194" w:rsidP="008F5651">
            <w:pPr>
              <w:jc w:val="center"/>
              <w:rPr>
                <w:b/>
              </w:rPr>
            </w:pPr>
          </w:p>
        </w:tc>
      </w:tr>
    </w:tbl>
    <w:p w14:paraId="403015C0" w14:textId="77777777" w:rsidR="00BA1313" w:rsidRDefault="00BA1313" w:rsidP="006A0B13"/>
    <w:sectPr w:rsidR="00BA1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E35D" w14:textId="77777777" w:rsidR="006A6BB8" w:rsidRDefault="006A6BB8" w:rsidP="00DA1194">
      <w:r>
        <w:separator/>
      </w:r>
    </w:p>
  </w:endnote>
  <w:endnote w:type="continuationSeparator" w:id="0">
    <w:p w14:paraId="554A4C3E" w14:textId="77777777" w:rsidR="006A6BB8" w:rsidRDefault="006A6BB8" w:rsidP="00DA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B5A2" w14:textId="77777777" w:rsidR="006E4FEA" w:rsidRDefault="006E4F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3DB" w14:textId="77777777" w:rsidR="00DA1194" w:rsidRPr="00A423D1" w:rsidRDefault="00DA1194" w:rsidP="00DA1194">
    <w:pPr>
      <w:pStyle w:val="AltBilgi"/>
      <w:jc w:val="right"/>
      <w:rPr>
        <w:color w:val="808080"/>
      </w:rPr>
    </w:pPr>
    <w:r>
      <w:rPr>
        <w:bCs/>
        <w:color w:val="808080"/>
      </w:rPr>
      <w:t>KİK014</w:t>
    </w:r>
    <w:r>
      <w:rPr>
        <w:color w:val="808080"/>
      </w:rPr>
      <w:t xml:space="preserve"> </w:t>
    </w:r>
  </w:p>
  <w:p w14:paraId="6F38726F" w14:textId="77777777" w:rsidR="00DA1194" w:rsidRDefault="00DA1194" w:rsidP="00DA1194">
    <w:pPr>
      <w:pStyle w:val="AltBilgi"/>
      <w:tabs>
        <w:tab w:val="left" w:pos="8931"/>
      </w:tabs>
      <w:ind w:right="-2"/>
      <w:jc w:val="right"/>
      <w:rPr>
        <w:color w:val="808080"/>
      </w:rPr>
    </w:pPr>
    <w:r>
      <w:rPr>
        <w:color w:val="808080"/>
      </w:rPr>
      <w:t xml:space="preserve">                </w:t>
    </w:r>
    <w:r w:rsidRPr="000E07A0">
      <w:rPr>
        <w:color w:val="808080"/>
      </w:rPr>
      <w:t>İhaleye Katılım Belgesi</w:t>
    </w:r>
  </w:p>
  <w:p w14:paraId="638B1045" w14:textId="77777777" w:rsidR="00DA1194" w:rsidRDefault="00DA11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6D38" w14:textId="77777777" w:rsidR="006E4FEA" w:rsidRDefault="006E4F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0327" w14:textId="77777777" w:rsidR="006A6BB8" w:rsidRDefault="006A6BB8" w:rsidP="00DA1194">
      <w:r>
        <w:separator/>
      </w:r>
    </w:p>
  </w:footnote>
  <w:footnote w:type="continuationSeparator" w:id="0">
    <w:p w14:paraId="4BEA87FB" w14:textId="77777777" w:rsidR="006A6BB8" w:rsidRDefault="006A6BB8" w:rsidP="00DA1194">
      <w:r>
        <w:continuationSeparator/>
      </w:r>
    </w:p>
  </w:footnote>
  <w:footnote w:id="1">
    <w:p w14:paraId="24210645" w14:textId="43496A7C" w:rsidR="00DA1194" w:rsidRDefault="00DA1194" w:rsidP="00024BDF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 w:rsidRPr="00034424">
        <w:rPr>
          <w:rStyle w:val="DipnotBavurusu"/>
          <w:rFonts w:ascii="Times New Roman" w:hAnsi="Times New Roman"/>
          <w:sz w:val="16"/>
          <w:szCs w:val="16"/>
        </w:rPr>
        <w:footnoteRef/>
      </w:r>
      <w:r w:rsidRPr="00034424">
        <w:rPr>
          <w:rFonts w:ascii="Times New Roman" w:hAnsi="Times New Roman" w:cs="Times New Roman"/>
        </w:rPr>
        <w:t xml:space="preserve"> </w:t>
      </w:r>
      <w:r w:rsidRPr="003E3A83">
        <w:rPr>
          <w:rFonts w:ascii="Times New Roman" w:hAnsi="Times New Roman" w:cs="Times New Roman"/>
          <w:sz w:val="16"/>
          <w:szCs w:val="16"/>
        </w:rPr>
        <w:t>a)</w:t>
      </w:r>
      <w:r>
        <w:rPr>
          <w:rFonts w:ascii="Times New Roman" w:hAnsi="Times New Roman" w:cs="Times New Roman"/>
        </w:rPr>
        <w:t xml:space="preserve"> </w:t>
      </w:r>
      <w:r w:rsidRPr="00034424">
        <w:rPr>
          <w:rFonts w:ascii="Times New Roman" w:hAnsi="Times New Roman" w:cs="Times New Roman"/>
          <w:sz w:val="16"/>
          <w:szCs w:val="16"/>
        </w:rPr>
        <w:t xml:space="preserve">Yukarıda yer alan ihaleye katılım belgesi </w:t>
      </w:r>
      <w:r w:rsidRPr="00034424">
        <w:rPr>
          <w:rFonts w:ascii="Times New Roman" w:hAnsi="Times New Roman" w:cs="Times New Roman"/>
          <w:bCs/>
          <w:sz w:val="16"/>
          <w:szCs w:val="16"/>
        </w:rPr>
        <w:t>örnek olarak hazırlanmıştır</w:t>
      </w:r>
      <w:r w:rsidRPr="00034424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1FA3A91" w14:textId="50850C6E" w:rsidR="00DA1194" w:rsidRDefault="009439D1" w:rsidP="00024BDF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A1194">
        <w:rPr>
          <w:rFonts w:ascii="Times New Roman" w:hAnsi="Times New Roman" w:cs="Times New Roman"/>
          <w:sz w:val="16"/>
          <w:szCs w:val="16"/>
        </w:rPr>
        <w:t xml:space="preserve">b) </w:t>
      </w:r>
      <w:r w:rsidR="00DA1194" w:rsidRPr="00034424">
        <w:rPr>
          <w:rFonts w:ascii="Times New Roman" w:hAnsi="Times New Roman" w:cs="Times New Roman"/>
          <w:sz w:val="16"/>
          <w:szCs w:val="16"/>
        </w:rPr>
        <w:t xml:space="preserve">İdari şartnamede düzenlenen katılım ve yeterlik kriterleri ile varsa fiyat dışı unsurların her biri için EKAP tarafından ihaleye katılım belgesinde ayrı satır açılacaktır. </w:t>
      </w:r>
    </w:p>
    <w:p w14:paraId="17A59AAE" w14:textId="655A2CB5" w:rsidR="00DA1194" w:rsidRPr="00034424" w:rsidRDefault="009439D1" w:rsidP="00024BDF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A1194">
        <w:rPr>
          <w:rFonts w:ascii="Times New Roman" w:hAnsi="Times New Roman" w:cs="Times New Roman"/>
          <w:sz w:val="16"/>
          <w:szCs w:val="16"/>
        </w:rPr>
        <w:t xml:space="preserve">c) </w:t>
      </w:r>
      <w:r w:rsidR="00DA1194" w:rsidRPr="00034424">
        <w:rPr>
          <w:rFonts w:ascii="Times New Roman" w:hAnsi="Times New Roman" w:cs="Times New Roman"/>
          <w:sz w:val="16"/>
          <w:szCs w:val="16"/>
        </w:rPr>
        <w:t>Kısmi teklife açık ihalelerde teklif verilen kısım belirtilecek ve ihaleye katılım belgesi, kısım bazında belirlenen yeterlik kriterleri dikkate alınarak doldurulacaktır.</w:t>
      </w:r>
    </w:p>
  </w:footnote>
  <w:footnote w:id="2">
    <w:p w14:paraId="472BBC0F" w14:textId="77777777" w:rsidR="00DA1194" w:rsidRPr="00034424" w:rsidRDefault="00DA1194" w:rsidP="00024BDF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 w:rsidRPr="00034424">
        <w:rPr>
          <w:rStyle w:val="DipnotBavurusu"/>
          <w:rFonts w:ascii="Times New Roman" w:hAnsi="Times New Roman"/>
          <w:sz w:val="16"/>
          <w:szCs w:val="16"/>
        </w:rPr>
        <w:footnoteRef/>
      </w:r>
      <w:r w:rsidRPr="00034424">
        <w:rPr>
          <w:rFonts w:ascii="Times New Roman" w:hAnsi="Times New Roman" w:cs="Times New Roman"/>
          <w:sz w:val="16"/>
          <w:szCs w:val="16"/>
        </w:rPr>
        <w:t xml:space="preserve"> Ortak girişim olarak teklif verilmesi durumunda, ihaleye katılım belgesi her bir ortak tarafından ayrı ayrı doldurulacaktır. Bu bölüme, ihaleye katılım belgesini dolduran ortağa ait bilgiler yazılacaktır. </w:t>
      </w:r>
    </w:p>
  </w:footnote>
  <w:footnote w:id="3">
    <w:p w14:paraId="73DA63C9" w14:textId="3B38921D" w:rsidR="00DA1194" w:rsidRDefault="00DA1194" w:rsidP="00024BDF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 w:rsidRPr="0003442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034424">
        <w:rPr>
          <w:rFonts w:ascii="Times New Roman" w:hAnsi="Times New Roman" w:cs="Times New Roman"/>
          <w:sz w:val="16"/>
          <w:szCs w:val="16"/>
        </w:rPr>
        <w:t xml:space="preserve"> Bu alana, ilgisine göre; doğrudan EKAP’ta oluşturulan veya EKAP’a yüklenen belgeler ile entegrasyonlar aracılığı ile temin edilen bilgilere ilişkin belgeler aktarılacak olup, aktarım yöntemine uygun olarak; “Entegrasyonlar aracılığı ile erişilen belgedir.”, “EKAP’a yüklenen belgedir.” veya “Doğrudan EKAP’ta oluşturulan belgedir.”  ifadelerinden uygun olanına yer verilecektir. B</w:t>
      </w:r>
      <w:r w:rsidRPr="00034424">
        <w:rPr>
          <w:rFonts w:ascii="Times New Roman" w:hAnsi="Times New Roman" w:cs="Times New Roman"/>
          <w:sz w:val="16"/>
          <w:szCs w:val="16"/>
          <w:lang w:val="bg-BG"/>
        </w:rPr>
        <w:t>ir yeterlik kriter</w:t>
      </w:r>
      <w:r w:rsidRPr="00034424">
        <w:rPr>
          <w:rFonts w:ascii="Times New Roman" w:hAnsi="Times New Roman" w:cs="Times New Roman"/>
          <w:sz w:val="16"/>
          <w:szCs w:val="16"/>
        </w:rPr>
        <w:t xml:space="preserve">i </w:t>
      </w:r>
      <w:r w:rsidRPr="00034424">
        <w:rPr>
          <w:rFonts w:ascii="Times New Roman" w:hAnsi="Times New Roman" w:cs="Times New Roman"/>
          <w:sz w:val="16"/>
          <w:szCs w:val="16"/>
          <w:lang w:val="bg-BG"/>
        </w:rPr>
        <w:t>için istekliler tarafından birden fazla</w:t>
      </w:r>
      <w:r w:rsidRPr="00034424">
        <w:rPr>
          <w:rFonts w:ascii="Times New Roman" w:hAnsi="Times New Roman" w:cs="Times New Roman"/>
          <w:sz w:val="16"/>
          <w:szCs w:val="16"/>
        </w:rPr>
        <w:t xml:space="preserve"> </w:t>
      </w:r>
      <w:r w:rsidRPr="00034424">
        <w:rPr>
          <w:rFonts w:ascii="Times New Roman" w:hAnsi="Times New Roman" w:cs="Times New Roman"/>
          <w:sz w:val="16"/>
          <w:szCs w:val="16"/>
          <w:lang w:val="bg-BG"/>
        </w:rPr>
        <w:t>belgenin sunulmasının gerekmesi halinde, her belge için yeni bir satır</w:t>
      </w:r>
      <w:r w:rsidRPr="00034424">
        <w:rPr>
          <w:rFonts w:ascii="Times New Roman" w:hAnsi="Times New Roman" w:cs="Times New Roman"/>
          <w:sz w:val="16"/>
          <w:szCs w:val="16"/>
        </w:rPr>
        <w:t xml:space="preserve"> veya sütun</w:t>
      </w:r>
      <w:r w:rsidRPr="00034424">
        <w:rPr>
          <w:rFonts w:ascii="Times New Roman" w:hAnsi="Times New Roman" w:cs="Times New Roman"/>
          <w:sz w:val="16"/>
          <w:szCs w:val="16"/>
          <w:lang w:val="bg-BG"/>
        </w:rPr>
        <w:t xml:space="preserve"> eklene</w:t>
      </w:r>
      <w:proofErr w:type="spellStart"/>
      <w:r w:rsidRPr="00034424">
        <w:rPr>
          <w:rFonts w:ascii="Times New Roman" w:hAnsi="Times New Roman" w:cs="Times New Roman"/>
          <w:sz w:val="16"/>
          <w:szCs w:val="16"/>
        </w:rPr>
        <w:t>cektir</w:t>
      </w:r>
      <w:proofErr w:type="spellEnd"/>
      <w:r w:rsidRPr="00034424">
        <w:rPr>
          <w:rFonts w:ascii="Times New Roman" w:hAnsi="Times New Roman" w:cs="Times New Roman"/>
          <w:sz w:val="16"/>
          <w:szCs w:val="16"/>
        </w:rPr>
        <w:t>.</w:t>
      </w:r>
    </w:p>
    <w:p w14:paraId="044A37A9" w14:textId="17350F99" w:rsidR="006A0B13" w:rsidRPr="006A0B13" w:rsidRDefault="006A0B13" w:rsidP="00024BDF">
      <w:pPr>
        <w:pStyle w:val="DipnotMetni"/>
        <w:jc w:val="both"/>
        <w:rPr>
          <w:b/>
          <w:bCs/>
          <w:sz w:val="16"/>
          <w:szCs w:val="16"/>
          <w:lang w:val="bg-BG"/>
        </w:rPr>
      </w:pPr>
      <w:r w:rsidRPr="006A0B13">
        <w:rPr>
          <w:rFonts w:ascii="Times New Roman" w:hAnsi="Times New Roman" w:cs="Times New Roman"/>
          <w:b/>
          <w:bCs/>
          <w:sz w:val="16"/>
          <w:szCs w:val="16"/>
        </w:rPr>
        <w:t xml:space="preserve">* </w:t>
      </w: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6A0B13">
        <w:rPr>
          <w:rFonts w:ascii="Times New Roman" w:hAnsi="Times New Roman" w:cs="Times New Roman"/>
          <w:b/>
          <w:bCs/>
          <w:sz w:val="16"/>
          <w:szCs w:val="16"/>
        </w:rPr>
        <w:t xml:space="preserve">Ek </w:t>
      </w:r>
      <w:r w:rsidRPr="006A0B13">
        <w:rPr>
          <w:rFonts w:ascii="Times New Roman" w:hAnsi="Times New Roman" w:cs="Times New Roman"/>
          <w:b/>
          <w:bCs/>
          <w:sz w:val="16"/>
          <w:szCs w:val="16"/>
        </w:rPr>
        <w:t>satır</w:t>
      </w:r>
      <w:r w:rsidRPr="006A0B13">
        <w:rPr>
          <w:rFonts w:ascii="Times New Roman" w:hAnsi="Times New Roman" w:cs="Times New Roman"/>
          <w:b/>
          <w:bCs/>
          <w:sz w:val="16"/>
          <w:szCs w:val="16"/>
        </w:rPr>
        <w:t>: 27/08/2025 tarihli ve 2025/</w:t>
      </w:r>
      <w:proofErr w:type="gramStart"/>
      <w:r w:rsidRPr="006A0B13">
        <w:rPr>
          <w:rFonts w:ascii="Times New Roman" w:hAnsi="Times New Roman" w:cs="Times New Roman"/>
          <w:b/>
          <w:bCs/>
          <w:sz w:val="16"/>
          <w:szCs w:val="16"/>
        </w:rPr>
        <w:t>DK.D</w:t>
      </w:r>
      <w:proofErr w:type="gramEnd"/>
      <w:r w:rsidRPr="006A0B13">
        <w:rPr>
          <w:rFonts w:ascii="Times New Roman" w:hAnsi="Times New Roman" w:cs="Times New Roman"/>
          <w:b/>
          <w:bCs/>
          <w:sz w:val="16"/>
          <w:szCs w:val="16"/>
        </w:rPr>
        <w:t>-293 sayılı Kurul kararı, yürürlük: 08/09/2025</w:t>
      </w:r>
      <w:r>
        <w:rPr>
          <w:rFonts w:ascii="Times New Roman" w:hAnsi="Times New Roman" w:cs="Times New Roman"/>
          <w:b/>
          <w:b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198C" w14:textId="77777777" w:rsidR="006E4FEA" w:rsidRDefault="006E4F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80" w14:textId="77777777" w:rsidR="006E4FEA" w:rsidRDefault="006E4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E44B" w14:textId="77777777" w:rsidR="006E4FEA" w:rsidRDefault="006E4F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4"/>
    <w:rsid w:val="00024BDF"/>
    <w:rsid w:val="00164DFF"/>
    <w:rsid w:val="0017101C"/>
    <w:rsid w:val="00172B20"/>
    <w:rsid w:val="001775F2"/>
    <w:rsid w:val="001D5FB1"/>
    <w:rsid w:val="002417D7"/>
    <w:rsid w:val="002634E4"/>
    <w:rsid w:val="002B1A79"/>
    <w:rsid w:val="002D7C4A"/>
    <w:rsid w:val="00410F81"/>
    <w:rsid w:val="00525BBF"/>
    <w:rsid w:val="006A0B13"/>
    <w:rsid w:val="006A6BB8"/>
    <w:rsid w:val="006D0ED9"/>
    <w:rsid w:val="006D12DE"/>
    <w:rsid w:val="006E4FEA"/>
    <w:rsid w:val="006E5886"/>
    <w:rsid w:val="008272B9"/>
    <w:rsid w:val="00885ED9"/>
    <w:rsid w:val="008D473B"/>
    <w:rsid w:val="009439D1"/>
    <w:rsid w:val="009B5FAE"/>
    <w:rsid w:val="00A90DC8"/>
    <w:rsid w:val="00AF3D36"/>
    <w:rsid w:val="00BA1313"/>
    <w:rsid w:val="00C82E85"/>
    <w:rsid w:val="00CC7A5F"/>
    <w:rsid w:val="00CF0933"/>
    <w:rsid w:val="00D70E32"/>
    <w:rsid w:val="00DA1194"/>
    <w:rsid w:val="00EA2018"/>
    <w:rsid w:val="00F71739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1BF"/>
  <w15:chartTrackingRefBased/>
  <w15:docId w15:val="{C23C09B3-8C92-454B-AFCC-29F04E0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unhideWhenUsed/>
    <w:rsid w:val="00DA1194"/>
    <w:rPr>
      <w:rFonts w:asciiTheme="minorHAnsi" w:eastAsiaTheme="minorHAnsi" w:hAnsiTheme="minorHAnsi" w:cstheme="minorBidi"/>
      <w:lang w:eastAsia="en-US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DA1194"/>
    <w:rPr>
      <w:sz w:val="20"/>
      <w:szCs w:val="20"/>
    </w:rPr>
  </w:style>
  <w:style w:type="character" w:styleId="DipnotBavurusu">
    <w:name w:val="footnote reference"/>
    <w:uiPriority w:val="99"/>
    <w:rsid w:val="00DA1194"/>
    <w:rPr>
      <w:rFonts w:cs="Times New Roman"/>
      <w:vertAlign w:val="superscript"/>
    </w:rPr>
  </w:style>
  <w:style w:type="paragraph" w:customStyle="1" w:styleId="Text1">
    <w:name w:val="Text 1"/>
    <w:basedOn w:val="Normal"/>
    <w:rsid w:val="00DA1194"/>
    <w:pPr>
      <w:spacing w:before="120" w:after="120"/>
      <w:ind w:left="850"/>
      <w:jc w:val="both"/>
    </w:pPr>
    <w:rPr>
      <w:rFonts w:eastAsia="Calibri"/>
      <w:sz w:val="24"/>
      <w:szCs w:val="22"/>
      <w:lang w:val="bg-BG" w:eastAsia="bg-BG"/>
    </w:rPr>
  </w:style>
  <w:style w:type="paragraph" w:styleId="AralkYok">
    <w:name w:val="No Spacing"/>
    <w:uiPriority w:val="1"/>
    <w:qFormat/>
    <w:rsid w:val="00DA11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styleId="stBilgi">
    <w:name w:val="header"/>
    <w:basedOn w:val="Normal"/>
    <w:link w:val="stBilgiChar"/>
    <w:uiPriority w:val="99"/>
    <w:unhideWhenUsed/>
    <w:rsid w:val="00DA11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119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A11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119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64D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4DF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4DF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4D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4DF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4D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F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E755-1C71-4579-9C08-478A957D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ZIYPAK</dc:creator>
  <cp:keywords/>
  <dc:description/>
  <cp:lastModifiedBy>Doğukan Demirci</cp:lastModifiedBy>
  <cp:revision>3</cp:revision>
  <dcterms:created xsi:type="dcterms:W3CDTF">2025-08-29T07:45:00Z</dcterms:created>
  <dcterms:modified xsi:type="dcterms:W3CDTF">2025-08-29T08:04:00Z</dcterms:modified>
</cp:coreProperties>
</file>